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4530" w14:textId="77777777" w:rsidR="00E64A90" w:rsidRPr="00676A73" w:rsidRDefault="00E64A90" w:rsidP="00E64A90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76A73">
        <w:rPr>
          <w:rFonts w:ascii="宋体" w:hAnsi="宋体"/>
          <w:sz w:val="32"/>
          <w:szCs w:val="32"/>
        </w:rPr>
        <w:t>201</w:t>
      </w:r>
      <w:r w:rsidRPr="00676A73">
        <w:rPr>
          <w:rFonts w:ascii="宋体" w:hAnsi="宋体" w:hint="eastAsia"/>
          <w:sz w:val="32"/>
          <w:szCs w:val="32"/>
        </w:rPr>
        <w:t>9</w:t>
      </w:r>
      <w:r w:rsidRPr="00676A73">
        <w:rPr>
          <w:rFonts w:ascii="宋体" w:hAnsi="宋体"/>
          <w:sz w:val="32"/>
          <w:szCs w:val="32"/>
        </w:rPr>
        <w:t>年硕士研究生招生考试大纲</w:t>
      </w:r>
      <w:r w:rsidRPr="00676A73">
        <w:rPr>
          <w:rFonts w:ascii="宋体" w:hAnsi="宋体" w:hint="eastAsia"/>
          <w:sz w:val="32"/>
          <w:szCs w:val="32"/>
        </w:rPr>
        <w:t>及</w:t>
      </w:r>
      <w:r w:rsidRPr="00676A73">
        <w:rPr>
          <w:rFonts w:ascii="宋体" w:hAnsi="宋体"/>
          <w:sz w:val="32"/>
          <w:szCs w:val="32"/>
        </w:rPr>
        <w:t>参考书目</w:t>
      </w:r>
    </w:p>
    <w:p w14:paraId="6B691FDF" w14:textId="77777777" w:rsidR="00E64A90" w:rsidRDefault="00E64A90" w:rsidP="00E64A90">
      <w:pPr>
        <w:spacing w:line="360" w:lineRule="auto"/>
        <w:rPr>
          <w:rFonts w:eastAsia="仿宋_GB2312"/>
          <w:sz w:val="24"/>
        </w:rPr>
      </w:pPr>
      <w:r w:rsidRPr="001D5946">
        <w:rPr>
          <w:rFonts w:eastAsia="仿宋_GB2312" w:hint="eastAsia"/>
          <w:sz w:val="30"/>
          <w:u w:val="single"/>
        </w:rPr>
        <w:t>艺术</w:t>
      </w:r>
      <w:r>
        <w:rPr>
          <w:rFonts w:eastAsia="仿宋_GB2312"/>
          <w:sz w:val="30"/>
        </w:rPr>
        <w:t>学科、专业：</w:t>
      </w:r>
      <w:r w:rsidRPr="001D5946">
        <w:rPr>
          <w:rFonts w:eastAsia="仿宋_GB2312" w:hint="eastAsia"/>
          <w:sz w:val="30"/>
          <w:szCs w:val="30"/>
          <w:u w:val="single"/>
        </w:rPr>
        <w:t>艺术设计</w:t>
      </w:r>
      <w:r w:rsidRPr="001D5946">
        <w:rPr>
          <w:rFonts w:eastAsia="仿宋_GB2312"/>
          <w:sz w:val="30"/>
          <w:szCs w:val="30"/>
          <w:u w:val="single"/>
        </w:rPr>
        <w:t>（</w:t>
      </w:r>
      <w:r w:rsidRPr="001D5946">
        <w:rPr>
          <w:rFonts w:eastAsia="仿宋_GB2312" w:hint="eastAsia"/>
          <w:sz w:val="30"/>
          <w:szCs w:val="30"/>
          <w:u w:val="single"/>
        </w:rPr>
        <w:t>135108</w:t>
      </w:r>
      <w:r w:rsidRPr="001D5946">
        <w:rPr>
          <w:rFonts w:eastAsia="仿宋_GB2312"/>
          <w:sz w:val="30"/>
          <w:szCs w:val="30"/>
          <w:u w:val="single"/>
        </w:rPr>
        <w:t>）</w:t>
      </w:r>
    </w:p>
    <w:p w14:paraId="3AF89B42" w14:textId="77777777" w:rsidR="00E64A90" w:rsidRPr="00567AD6" w:rsidRDefault="00E64A90" w:rsidP="00E64A90">
      <w:pPr>
        <w:pStyle w:val="A3"/>
        <w:framePr w:wrap="auto"/>
        <w:spacing w:line="360" w:lineRule="auto"/>
        <w:rPr>
          <w:rFonts w:ascii="仿宋_GB2312" w:eastAsia="仿宋_GB2312" w:hAnsi="仿宋_GB2312" w:cs="仿宋_GB2312"/>
          <w:b/>
          <w:bCs/>
          <w:sz w:val="28"/>
          <w:szCs w:val="28"/>
          <w:lang w:val="zh-TW"/>
        </w:rPr>
      </w:pPr>
      <w:r w:rsidRPr="00567AD6">
        <w:rPr>
          <w:rFonts w:eastAsia="仿宋_GB2312" w:hint="eastAsia"/>
          <w:b/>
          <w:sz w:val="28"/>
          <w:szCs w:val="28"/>
        </w:rPr>
        <w:t>方向：</w:t>
      </w:r>
      <w:r w:rsidRPr="00567AD6">
        <w:rPr>
          <w:rFonts w:ascii="仿宋_GB2312" w:eastAsia="仿宋_GB2312" w:hAnsi="仿宋_GB2312" w:cs="仿宋_GB2312"/>
          <w:b/>
          <w:bCs/>
          <w:sz w:val="28"/>
          <w:szCs w:val="28"/>
          <w:lang w:val="zh-TW" w:eastAsia="zh-TW"/>
        </w:rPr>
        <w:t>公共艺术</w:t>
      </w:r>
      <w:r w:rsidRPr="00567AD6">
        <w:rPr>
          <w:rFonts w:ascii="仿宋_GB2312" w:eastAsia="仿宋_GB2312" w:hAnsi="仿宋_GB2312" w:cs="仿宋_GB2312" w:hint="eastAsia"/>
          <w:b/>
          <w:bCs/>
          <w:sz w:val="28"/>
          <w:szCs w:val="28"/>
          <w:lang w:val="zh-TW"/>
        </w:rPr>
        <w:t>研究</w:t>
      </w:r>
    </w:p>
    <w:p w14:paraId="6E690685" w14:textId="1BFD1375" w:rsidR="00E64A90" w:rsidRPr="00440061" w:rsidRDefault="00E64A90" w:rsidP="00E64A90">
      <w:pPr>
        <w:pStyle w:val="A3"/>
        <w:framePr w:wrap="auto"/>
        <w:rPr>
          <w:rFonts w:ascii="宋体" w:eastAsia="宋体" w:hAnsi="宋体"/>
          <w:sz w:val="24"/>
          <w:szCs w:val="24"/>
        </w:rPr>
      </w:pPr>
      <w:r w:rsidRPr="00440061">
        <w:rPr>
          <w:rFonts w:ascii="宋体" w:eastAsia="宋体" w:hAnsi="宋体" w:hint="eastAsia"/>
          <w:sz w:val="30"/>
          <w:szCs w:val="30"/>
        </w:rPr>
        <w:t>考试科目名称（代码）：</w:t>
      </w:r>
      <w:r w:rsidRPr="00440061">
        <w:rPr>
          <w:rFonts w:ascii="宋体" w:eastAsia="宋体" w:hAnsi="宋体" w:cs="宋体" w:hint="eastAsia"/>
          <w:color w:val="auto"/>
          <w:kern w:val="0"/>
          <w:sz w:val="30"/>
          <w:szCs w:val="30"/>
          <w:lang w:val="zh-TW"/>
        </w:rPr>
        <w:t>专业创作</w:t>
      </w:r>
      <w:r w:rsidR="000A6610">
        <w:rPr>
          <w:rFonts w:ascii="宋体" w:eastAsia="宋体" w:hAnsi="宋体" w:cs="宋体" w:hint="eastAsia"/>
          <w:color w:val="auto"/>
          <w:kern w:val="0"/>
          <w:sz w:val="30"/>
          <w:szCs w:val="30"/>
          <w:lang w:val="zh-TW"/>
        </w:rPr>
        <w:t>（公共艺术）</w:t>
      </w:r>
      <w:r w:rsidR="00D22D2C">
        <w:rPr>
          <w:rFonts w:ascii="宋体" w:eastAsia="宋体" w:hAnsi="宋体" w:cs="宋体" w:hint="eastAsia"/>
          <w:color w:val="auto"/>
          <w:kern w:val="0"/>
          <w:sz w:val="30"/>
          <w:szCs w:val="30"/>
          <w:lang w:val="zh-TW"/>
        </w:rPr>
        <w:t>（905）</w:t>
      </w:r>
    </w:p>
    <w:tbl>
      <w:tblPr>
        <w:tblW w:w="935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45"/>
        <w:gridCol w:w="7683"/>
        <w:gridCol w:w="828"/>
      </w:tblGrid>
      <w:tr w:rsidR="00E64A90" w14:paraId="52A6051D" w14:textId="77777777" w:rsidTr="00EC4934">
        <w:trPr>
          <w:trHeight w:val="523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C0A76" w14:textId="77777777" w:rsidR="00E64A90" w:rsidRDefault="00E64A90" w:rsidP="00EC4934">
            <w:pPr>
              <w:pStyle w:val="A3"/>
              <w:framePr w:wrap="auto"/>
              <w:spacing w:before="120" w:after="120"/>
              <w:jc w:val="center"/>
            </w:pPr>
            <w:r>
              <w:rPr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考试科目名称</w:t>
            </w: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A2B4F" w14:textId="77777777" w:rsidR="00E64A90" w:rsidRDefault="00E64A90" w:rsidP="00EC4934">
            <w:pPr>
              <w:pStyle w:val="A3"/>
              <w:framePr w:wrap="auto"/>
              <w:spacing w:before="120" w:after="120"/>
              <w:jc w:val="center"/>
            </w:pPr>
            <w:r>
              <w:rPr>
                <w:rFonts w:eastAsia="仿宋_GB2312" w:cs="Times New Roman"/>
                <w:color w:val="auto"/>
                <w:kern w:val="0"/>
                <w:sz w:val="24"/>
                <w:szCs w:val="24"/>
                <w:lang w:val="zh-TW" w:eastAsia="zh-TW"/>
              </w:rPr>
              <w:t>考试内容范围</w:t>
            </w:r>
            <w:r>
              <w:rPr>
                <w:rFonts w:eastAsia="仿宋_GB2312" w:cs="Times New Roman"/>
                <w:color w:val="auto"/>
                <w:kern w:val="0"/>
                <w:sz w:val="24"/>
                <w:szCs w:val="24"/>
              </w:rPr>
              <w:t>[</w:t>
            </w:r>
            <w:r>
              <w:rPr>
                <w:rFonts w:eastAsia="仿宋_GB2312" w:cs="Times New Roman"/>
                <w:color w:val="auto"/>
                <w:kern w:val="0"/>
                <w:sz w:val="24"/>
                <w:szCs w:val="24"/>
                <w:lang w:val="zh-TW" w:eastAsia="zh-TW"/>
              </w:rPr>
              <w:t>参考书目（作者、出版单位、年份、版次）</w:t>
            </w:r>
            <w:r>
              <w:rPr>
                <w:rFonts w:eastAsia="仿宋_GB2312" w:cs="Times New Roman"/>
                <w:color w:val="auto"/>
                <w:kern w:val="0"/>
                <w:sz w:val="24"/>
                <w:szCs w:val="24"/>
              </w:rPr>
              <w:t>]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C3264" w14:textId="77777777" w:rsidR="00E64A90" w:rsidRDefault="00E64A90" w:rsidP="00EC4934">
            <w:pPr>
              <w:pStyle w:val="A3"/>
              <w:framePr w:wrap="auto"/>
              <w:spacing w:before="120" w:after="120"/>
              <w:jc w:val="center"/>
            </w:pPr>
            <w:r>
              <w:rPr>
                <w:rFonts w:ascii="仿宋_GB2312" w:eastAsia="仿宋_GB2312" w:hAnsi="仿宋_GB2312" w:cs="仿宋_GB2312"/>
                <w:lang w:val="zh-TW" w:eastAsia="zh-TW"/>
              </w:rPr>
              <w:t>备  注</w:t>
            </w:r>
          </w:p>
        </w:tc>
      </w:tr>
      <w:tr w:rsidR="00E64A90" w14:paraId="0A6DF496" w14:textId="77777777" w:rsidTr="00EC4934">
        <w:trPr>
          <w:trHeight w:val="86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EFAC2" w14:textId="4F7F14CB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rPr>
                <w:rFonts w:ascii="宋体" w:eastAsia="宋体" w:hAnsi="宋体" w:cs="宋体"/>
                <w:color w:val="auto"/>
                <w:kern w:val="0"/>
                <w:sz w:val="24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lang w:val="zh-TW"/>
              </w:rPr>
              <w:t>专业创作</w:t>
            </w:r>
            <w:r w:rsidR="000A6610">
              <w:rPr>
                <w:rFonts w:ascii="宋体" w:eastAsia="宋体" w:hAnsi="宋体" w:cs="宋体" w:hint="eastAsia"/>
                <w:color w:val="auto"/>
                <w:kern w:val="0"/>
                <w:sz w:val="24"/>
                <w:lang w:val="zh-TW"/>
              </w:rPr>
              <w:t>（公共艺术）</w:t>
            </w:r>
          </w:p>
          <w:p w14:paraId="2D86BA6C" w14:textId="77777777" w:rsidR="00E64A90" w:rsidRDefault="00E64A90" w:rsidP="00EC4934">
            <w:pPr>
              <w:pStyle w:val="A3"/>
              <w:framePr w:wrap="auto"/>
              <w:widowControl/>
              <w:spacing w:before="156" w:line="300" w:lineRule="auto"/>
              <w:ind w:firstLine="420"/>
              <w:rPr>
                <w:rFonts w:ascii="宋体" w:hAnsi="宋体" w:cs="宋体"/>
                <w:color w:val="auto"/>
                <w:kern w:val="0"/>
                <w:sz w:val="24"/>
                <w:lang w:val="zh-TW"/>
              </w:rPr>
            </w:pPr>
          </w:p>
        </w:tc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A81D3" w14:textId="50A20362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  <w:t>一、考试</w:t>
            </w:r>
            <w:r w:rsidR="00815C14">
              <w:rPr>
                <w:rFonts w:ascii="宋体" w:eastAsia="宋体" w:hAnsi="宋体" w:cs="宋体" w:hint="eastAsia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  <w:t>大纲</w:t>
            </w:r>
            <w:r w:rsidRPr="00440061">
              <w:rPr>
                <w:rFonts w:ascii="宋体" w:eastAsia="宋体" w:hAnsi="宋体" w:cs="宋体" w:hint="eastAsia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  <w:t>的性质</w:t>
            </w:r>
          </w:p>
          <w:p w14:paraId="3C434528" w14:textId="31561271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《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专业创作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》是报考公共艺术研究方向硕士专业学位研究生必考专业课，旨在测试考生在公共艺术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方面的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专业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知识与实际动手能力。为帮助考生明确考试复习范围和有关要求，特制定出本考试</w:t>
            </w:r>
            <w:r w:rsidR="00815C1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大纲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。适用于报考仲恺农业工程学院硕士学位研究生的考生。</w:t>
            </w:r>
          </w:p>
          <w:p w14:paraId="7BC0F0A3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  <w:t>二、考试内容</w:t>
            </w:r>
          </w:p>
          <w:p w14:paraId="33DC86A4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着重考察考生公共艺术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的能力和应用公共艺术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创作理论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解决实际问题的能力。考试内容为在指定主题上按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题目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进行艺术创作，考生须在规定时间内完成指定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题目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的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创作作品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。完成内容：</w:t>
            </w:r>
          </w:p>
          <w:p w14:paraId="2E260AEF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eastAsia="zh-TW"/>
              </w:rPr>
              <w:t>1</w:t>
            </w:r>
            <w:r w:rsidR="009A16C4"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eastAsia="zh-TW"/>
              </w:rPr>
              <w:t>.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方案和草图</w:t>
            </w:r>
            <w:r w:rsidR="009A16C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；</w:t>
            </w:r>
          </w:p>
          <w:p w14:paraId="047E4600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2</w:t>
            </w:r>
            <w:r w:rsidR="009A16C4"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eastAsia="zh-TW"/>
              </w:rPr>
              <w:t>.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手绘表现图</w:t>
            </w:r>
            <w:r w:rsidR="009A16C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；</w:t>
            </w:r>
          </w:p>
          <w:p w14:paraId="7B5012F0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3</w:t>
            </w:r>
            <w:r w:rsidR="009A16C4"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eastAsia="zh-TW"/>
              </w:rPr>
              <w:t>.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说明书</w:t>
            </w:r>
            <w:r w:rsidR="009A16C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。</w:t>
            </w:r>
          </w:p>
          <w:p w14:paraId="49F37015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  <w:t>三、考试要求</w:t>
            </w:r>
          </w:p>
          <w:p w14:paraId="1B1FA8E0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eastAsia="zh-TW"/>
              </w:rPr>
              <w:t>1</w:t>
            </w:r>
            <w:r w:rsidR="009A16C4"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eastAsia="zh-TW"/>
              </w:rPr>
              <w:t>.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准确地理解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题目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的特点、要求；</w:t>
            </w:r>
          </w:p>
          <w:p w14:paraId="289E6BA6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eastAsia="zh-TW"/>
              </w:rPr>
              <w:t>2</w:t>
            </w:r>
            <w:r w:rsidR="009A16C4"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eastAsia="zh-TW"/>
              </w:rPr>
              <w:t>.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明确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思路，理念清晰；</w:t>
            </w:r>
          </w:p>
          <w:p w14:paraId="609483B6" w14:textId="78986786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eastAsia="zh-TW"/>
              </w:rPr>
              <w:lastRenderedPageBreak/>
              <w:t>3</w:t>
            </w:r>
            <w:r w:rsidR="009A16C4"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eastAsia="zh-TW"/>
              </w:rPr>
              <w:t>.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用手绘的形式完成</w:t>
            </w:r>
            <w:r w:rsidR="00EB54ED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bookmarkStart w:id="0" w:name="_GoBack"/>
            <w:bookmarkEnd w:id="0"/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或设计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方案图纸</w:t>
            </w:r>
            <w:r w:rsidR="009A16C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；</w:t>
            </w:r>
          </w:p>
          <w:p w14:paraId="3C8DD71A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4</w:t>
            </w:r>
            <w:r w:rsidR="009A16C4"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eastAsia="zh-TW"/>
              </w:rPr>
              <w:t>.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文字说明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，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表述清晰准确。</w:t>
            </w:r>
          </w:p>
          <w:p w14:paraId="2881CF32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  <w:t>四、试卷基本结构</w:t>
            </w:r>
          </w:p>
          <w:p w14:paraId="16F68756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满分为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eastAsia="zh-TW"/>
              </w:rPr>
              <w:t>150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分，主要由下面三部分内容组成：</w:t>
            </w:r>
          </w:p>
          <w:p w14:paraId="0AB29D60" w14:textId="14DF99E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（</w:t>
            </w:r>
            <w:r w:rsidR="00815C1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1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）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方案和草图，占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CN"/>
              </w:rPr>
              <w:t>70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分</w:t>
            </w:r>
            <w:r w:rsidR="009A16C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；</w:t>
            </w:r>
          </w:p>
          <w:p w14:paraId="014C2905" w14:textId="206BFBA4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（</w:t>
            </w:r>
            <w:r w:rsidR="00815C1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2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）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手绘表现图，占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CN"/>
              </w:rPr>
              <w:t>4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0分</w:t>
            </w:r>
            <w:r w:rsidR="009A16C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；</w:t>
            </w:r>
          </w:p>
          <w:p w14:paraId="61CE60AF" w14:textId="748AEE1D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（</w:t>
            </w:r>
            <w:r w:rsidR="00815C1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3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）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/>
              </w:rPr>
              <w:t>创作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说明，占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CN"/>
              </w:rPr>
              <w:t>4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eastAsia="zh-TW"/>
              </w:rPr>
              <w:t>0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分</w:t>
            </w:r>
            <w:r w:rsidR="009A16C4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。</w:t>
            </w: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eastAsia="zh-TW"/>
              </w:rPr>
              <w:t xml:space="preserve"> </w:t>
            </w:r>
          </w:p>
          <w:p w14:paraId="455FF86F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b/>
                <w:bCs/>
                <w:color w:val="auto"/>
                <w:kern w:val="0"/>
                <w:sz w:val="24"/>
                <w:szCs w:val="24"/>
                <w:lang w:val="zh-TW" w:eastAsia="zh-TW"/>
              </w:rPr>
              <w:t>五、考试方式和时间</w:t>
            </w:r>
          </w:p>
          <w:p w14:paraId="0DCA9DFB" w14:textId="336D21F9" w:rsidR="00E64A90" w:rsidRPr="00440061" w:rsidRDefault="00E64A90" w:rsidP="00D22D2C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</w:rPr>
            </w:pPr>
            <w:r w:rsidRPr="00440061">
              <w:rPr>
                <w:rFonts w:ascii="宋体" w:hAnsi="宋体" w:hint="eastAsia"/>
                <w:sz w:val="24"/>
              </w:rPr>
              <w:t>1</w:t>
            </w:r>
            <w:r w:rsidR="009A16C4">
              <w:rPr>
                <w:rFonts w:ascii="宋体" w:hAnsi="宋体"/>
                <w:sz w:val="24"/>
              </w:rPr>
              <w:t>.</w:t>
            </w:r>
            <w:r w:rsidRPr="00440061">
              <w:rPr>
                <w:rFonts w:ascii="宋体" w:hAnsi="宋体" w:hint="eastAsia"/>
                <w:sz w:val="24"/>
              </w:rPr>
              <w:t>考试方式为闭卷笔试，独立完成</w:t>
            </w:r>
            <w:r w:rsidR="00806209">
              <w:rPr>
                <w:rFonts w:ascii="宋体" w:hAnsi="宋体" w:hint="eastAsia"/>
                <w:sz w:val="24"/>
              </w:rPr>
              <w:t>。</w:t>
            </w:r>
          </w:p>
          <w:p w14:paraId="311B6FFD" w14:textId="7B5DB109" w:rsidR="00E64A90" w:rsidRPr="00440061" w:rsidRDefault="00E64A90" w:rsidP="00D22D2C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</w:rPr>
            </w:pPr>
            <w:r w:rsidRPr="00440061">
              <w:rPr>
                <w:rFonts w:ascii="宋体" w:hAnsi="宋体" w:hint="eastAsia"/>
                <w:sz w:val="24"/>
              </w:rPr>
              <w:t>2</w:t>
            </w:r>
            <w:r w:rsidR="009A16C4">
              <w:rPr>
                <w:rFonts w:ascii="宋体" w:hAnsi="宋体"/>
                <w:sz w:val="24"/>
              </w:rPr>
              <w:t>.</w:t>
            </w:r>
            <w:r w:rsidRPr="00440061">
              <w:rPr>
                <w:rFonts w:ascii="宋体" w:hAnsi="宋体" w:hint="eastAsia"/>
                <w:sz w:val="24"/>
              </w:rPr>
              <w:t>考生应自带必要的创作绘画工具（如：各种绘画工具，或铅笔、橡皮、圆规、尺具、彩铅、马克笔、黑色水笔等相关绘图工具），学校提供A</w:t>
            </w:r>
            <w:r>
              <w:rPr>
                <w:rFonts w:ascii="宋体" w:eastAsiaTheme="minorEastAsia" w:hAnsi="宋体" w:hint="eastAsia"/>
                <w:sz w:val="24"/>
              </w:rPr>
              <w:t>3</w:t>
            </w:r>
            <w:r w:rsidRPr="00440061">
              <w:rPr>
                <w:rFonts w:ascii="宋体" w:hAnsi="宋体" w:hint="eastAsia"/>
                <w:sz w:val="24"/>
              </w:rPr>
              <w:t>大小考试用纸</w:t>
            </w:r>
            <w:r w:rsidR="00806209">
              <w:rPr>
                <w:rFonts w:ascii="宋体" w:hAnsi="宋体" w:hint="eastAsia"/>
                <w:sz w:val="24"/>
              </w:rPr>
              <w:t>。</w:t>
            </w:r>
          </w:p>
          <w:p w14:paraId="04A41388" w14:textId="77777777" w:rsidR="00E64A90" w:rsidRPr="00440061" w:rsidRDefault="00E64A90" w:rsidP="00D22D2C">
            <w:pPr>
              <w:adjustRightInd w:val="0"/>
              <w:snapToGrid w:val="0"/>
              <w:spacing w:beforeLines="50" w:before="156" w:line="360" w:lineRule="auto"/>
              <w:ind w:firstLineChars="200" w:firstLine="480"/>
              <w:rPr>
                <w:rFonts w:ascii="宋体" w:hAnsi="宋体"/>
              </w:rPr>
            </w:pPr>
            <w:r w:rsidRPr="00440061">
              <w:rPr>
                <w:rFonts w:ascii="宋体" w:hAnsi="宋体" w:hint="eastAsia"/>
                <w:sz w:val="24"/>
              </w:rPr>
              <w:t>3</w:t>
            </w:r>
            <w:r w:rsidR="009A16C4">
              <w:rPr>
                <w:rFonts w:ascii="宋体" w:hAnsi="宋体"/>
                <w:sz w:val="24"/>
              </w:rPr>
              <w:t>.</w:t>
            </w:r>
            <w:r w:rsidRPr="00440061"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 w:rsidRPr="00440061">
              <w:rPr>
                <w:rFonts w:ascii="宋体" w:hAnsi="宋体" w:hint="eastAsia"/>
                <w:sz w:val="24"/>
              </w:rPr>
              <w:t>小时。</w:t>
            </w:r>
          </w:p>
          <w:p w14:paraId="258DFAFC" w14:textId="77777777" w:rsidR="00E64A90" w:rsidRPr="00440061" w:rsidRDefault="00E64A90" w:rsidP="00EC4934">
            <w:pPr>
              <w:pStyle w:val="A3"/>
              <w:framePr w:wrap="auto"/>
              <w:widowControl/>
              <w:spacing w:before="156" w:line="360" w:lineRule="auto"/>
              <w:ind w:firstLine="420"/>
              <w:rPr>
                <w:rFonts w:ascii="宋体" w:eastAsia="宋体" w:hAnsi="宋体" w:cs="宋体"/>
                <w:color w:val="auto"/>
                <w:kern w:val="0"/>
                <w:sz w:val="24"/>
                <w:szCs w:val="24"/>
                <w:lang w:val="zh-TW" w:eastAsia="zh-TW"/>
              </w:rPr>
            </w:pPr>
            <w:r w:rsidRPr="00440061">
              <w:rPr>
                <w:rFonts w:ascii="宋体" w:eastAsia="宋体" w:hAnsi="宋体" w:cs="宋体" w:hint="eastAsia"/>
                <w:color w:val="auto"/>
                <w:kern w:val="0"/>
                <w:sz w:val="24"/>
                <w:szCs w:val="24"/>
                <w:lang w:val="zh-TW" w:eastAsia="zh-TW"/>
              </w:rPr>
              <w:t>六、主要参考书</w:t>
            </w:r>
          </w:p>
          <w:p w14:paraId="52E26053" w14:textId="1D17704F" w:rsidR="00E64A90" w:rsidRPr="002E726C" w:rsidRDefault="002E726C" w:rsidP="00EC4934">
            <w:pPr>
              <w:pStyle w:val="A3"/>
              <w:framePr w:wrap="auto"/>
              <w:widowControl/>
              <w:spacing w:before="156" w:line="300" w:lineRule="auto"/>
              <w:ind w:firstLine="420"/>
              <w:rPr>
                <w:rFonts w:asciiTheme="minorEastAsia" w:eastAsiaTheme="minorEastAsia" w:hAnsiTheme="minorEastAsia" w:cs="宋体"/>
                <w:color w:val="auto"/>
                <w:kern w:val="0"/>
                <w:sz w:val="24"/>
                <w:lang w:val="zh-TW"/>
              </w:rPr>
            </w:pPr>
            <w:r w:rsidRPr="002E726C">
              <w:rPr>
                <w:rFonts w:asciiTheme="minorEastAsia" w:eastAsiaTheme="minorEastAsia" w:hAnsiTheme="minorEastAsia" w:cs="宋体" w:hint="eastAsia"/>
                <w:color w:val="auto"/>
                <w:kern w:val="0"/>
                <w:sz w:val="24"/>
                <w:lang w:val="zh-TW" w:eastAsia="zh-TW"/>
              </w:rPr>
              <w:t>无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34A1" w14:textId="77777777" w:rsidR="00E64A90" w:rsidRDefault="00E64A90" w:rsidP="00EC4934">
            <w:pPr>
              <w:pStyle w:val="A3"/>
              <w:framePr w:wrap="auto"/>
              <w:widowControl/>
              <w:spacing w:before="156" w:line="300" w:lineRule="auto"/>
              <w:ind w:firstLine="420"/>
              <w:rPr>
                <w:rFonts w:ascii="宋体" w:hAnsi="宋体" w:cs="宋体"/>
                <w:color w:val="auto"/>
                <w:kern w:val="0"/>
                <w:sz w:val="24"/>
                <w:lang w:val="zh-TW" w:eastAsia="zh-TW"/>
              </w:rPr>
            </w:pPr>
          </w:p>
        </w:tc>
      </w:tr>
    </w:tbl>
    <w:p w14:paraId="374CC7C7" w14:textId="77777777" w:rsidR="00E64A90" w:rsidRDefault="00E64A90" w:rsidP="00E64A90"/>
    <w:p w14:paraId="1798FA5B" w14:textId="77777777" w:rsidR="00E64A90" w:rsidRPr="00AE64B6" w:rsidRDefault="00E64A90" w:rsidP="00E64A90"/>
    <w:p w14:paraId="62C93F76" w14:textId="77777777" w:rsidR="006626B6" w:rsidRDefault="006626B6"/>
    <w:sectPr w:rsidR="006626B6" w:rsidSect="00A6479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E9F63" w14:textId="77777777" w:rsidR="00F906E5" w:rsidRDefault="00F906E5" w:rsidP="00D22D2C">
      <w:r>
        <w:separator/>
      </w:r>
    </w:p>
  </w:endnote>
  <w:endnote w:type="continuationSeparator" w:id="0">
    <w:p w14:paraId="0B309B45" w14:textId="77777777" w:rsidR="00F906E5" w:rsidRDefault="00F906E5" w:rsidP="00D2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5F1CD" w14:textId="77777777" w:rsidR="00F906E5" w:rsidRDefault="00F906E5" w:rsidP="00D22D2C">
      <w:r>
        <w:separator/>
      </w:r>
    </w:p>
  </w:footnote>
  <w:footnote w:type="continuationSeparator" w:id="0">
    <w:p w14:paraId="462B35F2" w14:textId="77777777" w:rsidR="00F906E5" w:rsidRDefault="00F906E5" w:rsidP="00D22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A90"/>
    <w:rsid w:val="000A6610"/>
    <w:rsid w:val="00130B89"/>
    <w:rsid w:val="00225801"/>
    <w:rsid w:val="002E726C"/>
    <w:rsid w:val="006626B6"/>
    <w:rsid w:val="00806209"/>
    <w:rsid w:val="00815C14"/>
    <w:rsid w:val="00862145"/>
    <w:rsid w:val="009A16C4"/>
    <w:rsid w:val="00B33C60"/>
    <w:rsid w:val="00C709DB"/>
    <w:rsid w:val="00D22D2C"/>
    <w:rsid w:val="00DF4833"/>
    <w:rsid w:val="00E64A90"/>
    <w:rsid w:val="00EB54ED"/>
    <w:rsid w:val="00F9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9B15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64A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 A"/>
    <w:qFormat/>
    <w:rsid w:val="00E64A90"/>
    <w:pPr>
      <w:framePr w:wrap="around" w:hAnchor="text"/>
      <w:widowControl w:val="0"/>
      <w:jc w:val="both"/>
    </w:pPr>
    <w:rPr>
      <w:rFonts w:ascii="Times New Roman" w:eastAsia="Arial Unicode MS" w:hAnsi="Times New Roman" w:cs="Arial Unicode MS"/>
      <w:color w:val="000000"/>
      <w:szCs w:val="21"/>
      <w:u w:color="000000"/>
    </w:rPr>
  </w:style>
  <w:style w:type="paragraph" w:styleId="a4">
    <w:name w:val="header"/>
    <w:basedOn w:val="a"/>
    <w:link w:val="a5"/>
    <w:uiPriority w:val="99"/>
    <w:unhideWhenUsed/>
    <w:rsid w:val="00D22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D22D2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22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D22D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98</Words>
  <Characters>564</Characters>
  <Application>Microsoft Macintosh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Microsoft Office 用户</cp:lastModifiedBy>
  <cp:revision>8</cp:revision>
  <dcterms:created xsi:type="dcterms:W3CDTF">2018-07-03T07:56:00Z</dcterms:created>
  <dcterms:modified xsi:type="dcterms:W3CDTF">2018-07-18T14:16:00Z</dcterms:modified>
</cp:coreProperties>
</file>